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26" w:rsidRPr="00A374CE" w:rsidRDefault="00076126" w:rsidP="00076126">
      <w:pPr>
        <w:spacing w:after="0" w:line="240" w:lineRule="auto"/>
        <w:jc w:val="center"/>
        <w:rPr>
          <w:sz w:val="24"/>
          <w:szCs w:val="24"/>
        </w:rPr>
      </w:pPr>
      <w:r>
        <w:rPr>
          <w:sz w:val="24"/>
          <w:szCs w:val="24"/>
        </w:rPr>
        <w:t>Young Authors Celebration/</w:t>
      </w:r>
      <w:r w:rsidRPr="00A374CE">
        <w:rPr>
          <w:sz w:val="24"/>
          <w:szCs w:val="24"/>
        </w:rPr>
        <w:t>Forsyth County Reading Association Meeting</w:t>
      </w:r>
    </w:p>
    <w:p w:rsidR="00076126" w:rsidRPr="00A374CE" w:rsidRDefault="00076126" w:rsidP="00076126">
      <w:pPr>
        <w:spacing w:after="0" w:line="240" w:lineRule="auto"/>
        <w:jc w:val="center"/>
        <w:rPr>
          <w:sz w:val="24"/>
          <w:szCs w:val="24"/>
        </w:rPr>
      </w:pPr>
      <w:r w:rsidRPr="00A374CE">
        <w:rPr>
          <w:sz w:val="24"/>
          <w:szCs w:val="24"/>
        </w:rPr>
        <w:t xml:space="preserve">Thursday, </w:t>
      </w:r>
      <w:r>
        <w:rPr>
          <w:sz w:val="24"/>
          <w:szCs w:val="24"/>
        </w:rPr>
        <w:t>April 25</w:t>
      </w:r>
      <w:r>
        <w:rPr>
          <w:sz w:val="24"/>
          <w:szCs w:val="24"/>
        </w:rPr>
        <w:t xml:space="preserve">, </w:t>
      </w:r>
      <w:proofErr w:type="gramStart"/>
      <w:r>
        <w:rPr>
          <w:sz w:val="24"/>
          <w:szCs w:val="24"/>
        </w:rPr>
        <w:t xml:space="preserve">2019  </w:t>
      </w:r>
      <w:r w:rsidRPr="00A374CE">
        <w:rPr>
          <w:sz w:val="24"/>
          <w:szCs w:val="24"/>
        </w:rPr>
        <w:t>4:30</w:t>
      </w:r>
      <w:proofErr w:type="gramEnd"/>
      <w:r w:rsidRPr="00A374CE">
        <w:rPr>
          <w:sz w:val="24"/>
          <w:szCs w:val="24"/>
        </w:rPr>
        <w:t xml:space="preserve"> pm</w:t>
      </w:r>
    </w:p>
    <w:p w:rsidR="00076126" w:rsidRPr="00A374CE" w:rsidRDefault="00076126" w:rsidP="00076126">
      <w:pPr>
        <w:spacing w:after="0" w:line="240" w:lineRule="auto"/>
        <w:jc w:val="center"/>
        <w:rPr>
          <w:sz w:val="24"/>
          <w:szCs w:val="24"/>
        </w:rPr>
      </w:pPr>
      <w:r w:rsidRPr="00A374CE">
        <w:rPr>
          <w:sz w:val="24"/>
          <w:szCs w:val="24"/>
        </w:rPr>
        <w:t>Redeemer Church—Room 110</w:t>
      </w:r>
    </w:p>
    <w:p w:rsidR="00076126" w:rsidRPr="0011418D" w:rsidRDefault="00076126" w:rsidP="00076126">
      <w:pPr>
        <w:spacing w:after="0" w:line="240" w:lineRule="auto"/>
        <w:jc w:val="center"/>
        <w:rPr>
          <w:sz w:val="8"/>
          <w:szCs w:val="8"/>
        </w:rPr>
      </w:pPr>
    </w:p>
    <w:p w:rsidR="00076126" w:rsidRDefault="00076126" w:rsidP="00076126">
      <w:pPr>
        <w:spacing w:after="0" w:line="240" w:lineRule="auto"/>
        <w:rPr>
          <w:sz w:val="24"/>
          <w:szCs w:val="24"/>
        </w:rPr>
      </w:pPr>
      <w:r>
        <w:rPr>
          <w:sz w:val="24"/>
          <w:szCs w:val="24"/>
        </w:rPr>
        <w:t xml:space="preserve">FCRA hosted a cookie reception and reading time to celebrate the Young Authors who were our Forsyth </w:t>
      </w:r>
    </w:p>
    <w:p w:rsidR="00076126" w:rsidRDefault="0011418D" w:rsidP="00076126">
      <w:pPr>
        <w:spacing w:after="0" w:line="240" w:lineRule="auto"/>
        <w:ind w:left="720"/>
        <w:rPr>
          <w:sz w:val="24"/>
          <w:szCs w:val="24"/>
        </w:rPr>
      </w:pPr>
      <w:proofErr w:type="gramStart"/>
      <w:r>
        <w:rPr>
          <w:sz w:val="24"/>
          <w:szCs w:val="24"/>
        </w:rPr>
        <w:t xml:space="preserve">County </w:t>
      </w:r>
      <w:r w:rsidR="00076126">
        <w:rPr>
          <w:sz w:val="24"/>
          <w:szCs w:val="24"/>
        </w:rPr>
        <w:t>winne</w:t>
      </w:r>
      <w:r>
        <w:rPr>
          <w:sz w:val="24"/>
          <w:szCs w:val="24"/>
        </w:rPr>
        <w:t>rs.</w:t>
      </w:r>
      <w:proofErr w:type="gramEnd"/>
      <w:r>
        <w:rPr>
          <w:sz w:val="24"/>
          <w:szCs w:val="24"/>
        </w:rPr>
        <w:t xml:space="preserve">   We were able to hear </w:t>
      </w:r>
      <w:r w:rsidR="00076126">
        <w:rPr>
          <w:sz w:val="24"/>
          <w:szCs w:val="24"/>
        </w:rPr>
        <w:t xml:space="preserve">several of these students </w:t>
      </w:r>
      <w:r>
        <w:rPr>
          <w:sz w:val="24"/>
          <w:szCs w:val="24"/>
        </w:rPr>
        <w:t xml:space="preserve">read their winning entries </w:t>
      </w:r>
      <w:r w:rsidR="00076126">
        <w:rPr>
          <w:sz w:val="24"/>
          <w:szCs w:val="24"/>
        </w:rPr>
        <w:t xml:space="preserve">and to celebrate their success </w:t>
      </w:r>
      <w:r>
        <w:rPr>
          <w:sz w:val="24"/>
          <w:szCs w:val="24"/>
        </w:rPr>
        <w:t xml:space="preserve">with the </w:t>
      </w:r>
      <w:r w:rsidR="00076126">
        <w:rPr>
          <w:sz w:val="24"/>
          <w:szCs w:val="24"/>
        </w:rPr>
        <w:t>families and friends who attended.</w:t>
      </w:r>
    </w:p>
    <w:p w:rsidR="00076126" w:rsidRDefault="00076126" w:rsidP="00076126">
      <w:pPr>
        <w:spacing w:after="0" w:line="240" w:lineRule="auto"/>
        <w:rPr>
          <w:sz w:val="24"/>
          <w:szCs w:val="24"/>
        </w:rPr>
      </w:pPr>
      <w:r>
        <w:rPr>
          <w:sz w:val="24"/>
          <w:szCs w:val="24"/>
        </w:rPr>
        <w:t>After the Young Authors Celebration, m</w:t>
      </w:r>
      <w:r>
        <w:rPr>
          <w:sz w:val="24"/>
          <w:szCs w:val="24"/>
        </w:rPr>
        <w:t xml:space="preserve">embers enjoyed </w:t>
      </w:r>
      <w:proofErr w:type="gramStart"/>
      <w:r>
        <w:rPr>
          <w:sz w:val="24"/>
          <w:szCs w:val="24"/>
        </w:rPr>
        <w:t xml:space="preserve">a </w:t>
      </w:r>
      <w:r>
        <w:rPr>
          <w:sz w:val="24"/>
          <w:szCs w:val="24"/>
        </w:rPr>
        <w:t>pasta</w:t>
      </w:r>
      <w:proofErr w:type="gramEnd"/>
      <w:r>
        <w:rPr>
          <w:sz w:val="24"/>
          <w:szCs w:val="24"/>
        </w:rPr>
        <w:t>, garlic knots,</w:t>
      </w:r>
      <w:r>
        <w:rPr>
          <w:sz w:val="24"/>
          <w:szCs w:val="24"/>
        </w:rPr>
        <w:t xml:space="preserve"> and salad dinner provided by BJ’s </w:t>
      </w:r>
    </w:p>
    <w:p w:rsidR="00076126" w:rsidRDefault="00076126" w:rsidP="00076126">
      <w:pPr>
        <w:spacing w:after="0" w:line="240" w:lineRule="auto"/>
        <w:ind w:firstLine="720"/>
        <w:rPr>
          <w:sz w:val="24"/>
          <w:szCs w:val="24"/>
        </w:rPr>
      </w:pPr>
      <w:proofErr w:type="spellStart"/>
      <w:r>
        <w:rPr>
          <w:sz w:val="24"/>
          <w:szCs w:val="24"/>
        </w:rPr>
        <w:t>Brewhouse</w:t>
      </w:r>
      <w:proofErr w:type="spellEnd"/>
      <w:r w:rsidR="0011418D">
        <w:rPr>
          <w:sz w:val="24"/>
          <w:szCs w:val="24"/>
        </w:rPr>
        <w:t xml:space="preserve"> while we had our business meeting and Teacher Collaboration time</w:t>
      </w:r>
      <w:r>
        <w:rPr>
          <w:sz w:val="24"/>
          <w:szCs w:val="24"/>
        </w:rPr>
        <w:t>.</w:t>
      </w:r>
    </w:p>
    <w:p w:rsidR="00076126" w:rsidRDefault="00076126" w:rsidP="00076126">
      <w:pPr>
        <w:spacing w:after="0" w:line="240" w:lineRule="auto"/>
        <w:rPr>
          <w:sz w:val="24"/>
          <w:szCs w:val="24"/>
        </w:rPr>
      </w:pPr>
      <w:r>
        <w:rPr>
          <w:sz w:val="24"/>
          <w:szCs w:val="24"/>
        </w:rPr>
        <w:t xml:space="preserve">Cheryl Key (in the absence of Janice </w:t>
      </w:r>
      <w:proofErr w:type="spellStart"/>
      <w:r>
        <w:rPr>
          <w:sz w:val="24"/>
          <w:szCs w:val="24"/>
        </w:rPr>
        <w:t>Lievens</w:t>
      </w:r>
      <w:proofErr w:type="spellEnd"/>
      <w:r>
        <w:rPr>
          <w:sz w:val="24"/>
          <w:szCs w:val="24"/>
        </w:rPr>
        <w:t>)</w:t>
      </w:r>
      <w:r>
        <w:rPr>
          <w:sz w:val="24"/>
          <w:szCs w:val="24"/>
        </w:rPr>
        <w:t xml:space="preserve"> </w:t>
      </w:r>
      <w:r>
        <w:rPr>
          <w:sz w:val="24"/>
          <w:szCs w:val="24"/>
        </w:rPr>
        <w:t>began the formal meeting at 5:45</w:t>
      </w:r>
      <w:r>
        <w:rPr>
          <w:sz w:val="24"/>
          <w:szCs w:val="24"/>
        </w:rPr>
        <w:t xml:space="preserve"> pm.</w:t>
      </w:r>
      <w:r w:rsidRPr="00334457">
        <w:rPr>
          <w:sz w:val="24"/>
          <w:szCs w:val="24"/>
        </w:rPr>
        <w:t xml:space="preserve"> </w:t>
      </w:r>
    </w:p>
    <w:p w:rsidR="00076126" w:rsidRDefault="00076126" w:rsidP="00076126">
      <w:pPr>
        <w:spacing w:after="0" w:line="240" w:lineRule="auto"/>
        <w:rPr>
          <w:sz w:val="24"/>
          <w:szCs w:val="24"/>
        </w:rPr>
      </w:pPr>
      <w:r>
        <w:rPr>
          <w:sz w:val="24"/>
          <w:szCs w:val="24"/>
        </w:rPr>
        <w:t>Cheryl provided the Treasurer’s Report.</w:t>
      </w:r>
    </w:p>
    <w:p w:rsidR="00076126" w:rsidRDefault="00076126" w:rsidP="00076126">
      <w:pPr>
        <w:spacing w:after="0" w:line="240" w:lineRule="auto"/>
        <w:rPr>
          <w:sz w:val="24"/>
          <w:szCs w:val="24"/>
        </w:rPr>
      </w:pPr>
      <w:r>
        <w:rPr>
          <w:sz w:val="24"/>
          <w:szCs w:val="24"/>
        </w:rPr>
        <w:tab/>
        <w:t>Our starting balance for April</w:t>
      </w:r>
      <w:r>
        <w:rPr>
          <w:sz w:val="24"/>
          <w:szCs w:val="24"/>
        </w:rPr>
        <w:t xml:space="preserve"> was $906.86</w:t>
      </w:r>
      <w:r>
        <w:rPr>
          <w:sz w:val="24"/>
          <w:szCs w:val="24"/>
        </w:rPr>
        <w:t xml:space="preserve">.  Our ending balance was $971.86 after </w:t>
      </w:r>
      <w:r>
        <w:rPr>
          <w:sz w:val="24"/>
          <w:szCs w:val="24"/>
        </w:rPr>
        <w:t>expenses.</w:t>
      </w:r>
    </w:p>
    <w:p w:rsidR="00076126" w:rsidRDefault="00076126" w:rsidP="00076126">
      <w:pPr>
        <w:spacing w:after="0" w:line="240" w:lineRule="auto"/>
        <w:rPr>
          <w:sz w:val="24"/>
          <w:szCs w:val="24"/>
        </w:rPr>
      </w:pPr>
      <w:r>
        <w:rPr>
          <w:sz w:val="24"/>
          <w:szCs w:val="24"/>
        </w:rPr>
        <w:t xml:space="preserve">Cheryl also talked about </w:t>
      </w:r>
      <w:r>
        <w:rPr>
          <w:sz w:val="24"/>
          <w:szCs w:val="24"/>
        </w:rPr>
        <w:t>how the money from our NCRA grant will be used to support literacy.</w:t>
      </w:r>
    </w:p>
    <w:p w:rsidR="00076126" w:rsidRPr="00076126" w:rsidRDefault="00076126" w:rsidP="00076126">
      <w:pPr>
        <w:pStyle w:val="ListParagraph"/>
        <w:numPr>
          <w:ilvl w:val="0"/>
          <w:numId w:val="2"/>
        </w:numPr>
        <w:spacing w:after="0" w:line="240" w:lineRule="auto"/>
        <w:rPr>
          <w:sz w:val="24"/>
          <w:szCs w:val="24"/>
        </w:rPr>
      </w:pPr>
      <w:r w:rsidRPr="00076126">
        <w:rPr>
          <w:sz w:val="24"/>
          <w:szCs w:val="24"/>
        </w:rPr>
        <w:t xml:space="preserve">$100 will be given to Peruvian Hearts, </w:t>
      </w:r>
      <w:r w:rsidRPr="00076126">
        <w:rPr>
          <w:sz w:val="24"/>
          <w:szCs w:val="24"/>
        </w:rPr>
        <w:t>an organization that helps make it possible for girls in Peru to attend school.</w:t>
      </w:r>
    </w:p>
    <w:p w:rsidR="00076126" w:rsidRDefault="00076126" w:rsidP="00076126">
      <w:pPr>
        <w:pStyle w:val="ListParagraph"/>
        <w:numPr>
          <w:ilvl w:val="0"/>
          <w:numId w:val="2"/>
        </w:numPr>
        <w:spacing w:after="0" w:line="240" w:lineRule="auto"/>
        <w:rPr>
          <w:sz w:val="24"/>
          <w:szCs w:val="24"/>
        </w:rPr>
      </w:pPr>
      <w:r>
        <w:rPr>
          <w:sz w:val="24"/>
          <w:szCs w:val="24"/>
        </w:rPr>
        <w:t>$100 will be used to help fund a scholarship for a student in Uganda</w:t>
      </w:r>
      <w:r>
        <w:rPr>
          <w:sz w:val="24"/>
          <w:szCs w:val="24"/>
        </w:rPr>
        <w:t>.</w:t>
      </w:r>
    </w:p>
    <w:p w:rsidR="00076126" w:rsidRDefault="00076126" w:rsidP="00076126">
      <w:pPr>
        <w:pStyle w:val="ListParagraph"/>
        <w:numPr>
          <w:ilvl w:val="0"/>
          <w:numId w:val="2"/>
        </w:numPr>
        <w:spacing w:after="0" w:line="240" w:lineRule="auto"/>
        <w:rPr>
          <w:sz w:val="24"/>
          <w:szCs w:val="24"/>
        </w:rPr>
      </w:pPr>
      <w:r>
        <w:rPr>
          <w:sz w:val="24"/>
          <w:szCs w:val="24"/>
        </w:rPr>
        <w:t xml:space="preserve">FCRA will use </w:t>
      </w:r>
      <w:r>
        <w:rPr>
          <w:sz w:val="24"/>
          <w:szCs w:val="24"/>
        </w:rPr>
        <w:t xml:space="preserve">the remaining $100 (along with chapter funds) </w:t>
      </w:r>
      <w:r>
        <w:rPr>
          <w:sz w:val="24"/>
          <w:szCs w:val="24"/>
        </w:rPr>
        <w:t xml:space="preserve">to purchase </w:t>
      </w:r>
      <w:r>
        <w:rPr>
          <w:sz w:val="24"/>
          <w:szCs w:val="24"/>
        </w:rPr>
        <w:t>any books</w:t>
      </w:r>
      <w:r>
        <w:rPr>
          <w:sz w:val="24"/>
          <w:szCs w:val="24"/>
        </w:rPr>
        <w:t xml:space="preserve"> </w:t>
      </w:r>
      <w:r>
        <w:rPr>
          <w:sz w:val="24"/>
          <w:szCs w:val="24"/>
        </w:rPr>
        <w:t>for Ronald McDonald House that weren’t already brought in by members</w:t>
      </w:r>
      <w:r>
        <w:rPr>
          <w:sz w:val="24"/>
          <w:szCs w:val="24"/>
        </w:rPr>
        <w:t>.</w:t>
      </w:r>
    </w:p>
    <w:p w:rsidR="005D7F92" w:rsidRDefault="00076126" w:rsidP="005D7F92">
      <w:pPr>
        <w:spacing w:after="0" w:line="240" w:lineRule="auto"/>
        <w:rPr>
          <w:sz w:val="24"/>
          <w:szCs w:val="24"/>
        </w:rPr>
      </w:pPr>
      <w:r>
        <w:rPr>
          <w:sz w:val="24"/>
          <w:szCs w:val="24"/>
        </w:rPr>
        <w:t xml:space="preserve">John </w:t>
      </w:r>
      <w:r w:rsidR="005D7F92">
        <w:rPr>
          <w:sz w:val="24"/>
          <w:szCs w:val="24"/>
        </w:rPr>
        <w:t xml:space="preserve">Brock shared with us that Barnes and Noble would be having an Educator event that weekend when </w:t>
      </w:r>
    </w:p>
    <w:p w:rsidR="005D7F92" w:rsidRDefault="005D7F92" w:rsidP="005D7F92">
      <w:pPr>
        <w:spacing w:after="0" w:line="240" w:lineRule="auto"/>
        <w:ind w:left="1440"/>
        <w:rPr>
          <w:sz w:val="24"/>
          <w:szCs w:val="24"/>
        </w:rPr>
      </w:pPr>
      <w:proofErr w:type="gramStart"/>
      <w:r>
        <w:rPr>
          <w:sz w:val="24"/>
          <w:szCs w:val="24"/>
        </w:rPr>
        <w:t>teachers</w:t>
      </w:r>
      <w:proofErr w:type="gramEnd"/>
      <w:r>
        <w:rPr>
          <w:sz w:val="24"/>
          <w:szCs w:val="24"/>
        </w:rPr>
        <w:t xml:space="preserve"> (with proof of educator status) could purchase classroom items for 25% off.  There would also be discounts in the café.</w:t>
      </w:r>
    </w:p>
    <w:p w:rsidR="005D7F92" w:rsidRDefault="005D7F92" w:rsidP="005D7F92">
      <w:pPr>
        <w:spacing w:after="0" w:line="240" w:lineRule="auto"/>
        <w:ind w:left="720"/>
        <w:rPr>
          <w:sz w:val="24"/>
          <w:szCs w:val="24"/>
        </w:rPr>
      </w:pPr>
      <w:r>
        <w:rPr>
          <w:sz w:val="24"/>
          <w:szCs w:val="24"/>
        </w:rPr>
        <w:t>He reminded us that Barnes &amp; Noble gives educator discounts of 20% off classroom supplies year-</w:t>
      </w:r>
    </w:p>
    <w:p w:rsidR="00076126" w:rsidRPr="00BB41C7" w:rsidRDefault="005D7F92" w:rsidP="005D7F92">
      <w:pPr>
        <w:spacing w:after="0" w:line="240" w:lineRule="auto"/>
        <w:ind w:left="720" w:firstLine="720"/>
        <w:rPr>
          <w:sz w:val="24"/>
          <w:szCs w:val="24"/>
        </w:rPr>
      </w:pPr>
      <w:proofErr w:type="gramStart"/>
      <w:r>
        <w:rPr>
          <w:sz w:val="24"/>
          <w:szCs w:val="24"/>
        </w:rPr>
        <w:t>round</w:t>
      </w:r>
      <w:proofErr w:type="gramEnd"/>
      <w:r>
        <w:rPr>
          <w:sz w:val="24"/>
          <w:szCs w:val="24"/>
        </w:rPr>
        <w:t xml:space="preserve"> with proof of educator status.</w:t>
      </w:r>
    </w:p>
    <w:p w:rsidR="005D7F92" w:rsidRDefault="005D7F92" w:rsidP="005D7F92">
      <w:pPr>
        <w:spacing w:after="0" w:line="240" w:lineRule="auto"/>
        <w:rPr>
          <w:sz w:val="24"/>
          <w:szCs w:val="24"/>
        </w:rPr>
      </w:pPr>
      <w:r>
        <w:rPr>
          <w:sz w:val="24"/>
          <w:szCs w:val="24"/>
        </w:rPr>
        <w:t xml:space="preserve">Cheryl asked for volunteers to serve as FCRA president and vice-president next year.  We need that leadership </w:t>
      </w:r>
    </w:p>
    <w:p w:rsidR="00076126" w:rsidRDefault="005D7F92" w:rsidP="005D7F92">
      <w:pPr>
        <w:spacing w:after="0" w:line="240" w:lineRule="auto"/>
        <w:ind w:left="720" w:firstLine="720"/>
        <w:rPr>
          <w:sz w:val="24"/>
          <w:szCs w:val="24"/>
        </w:rPr>
      </w:pPr>
      <w:proofErr w:type="gramStart"/>
      <w:r>
        <w:rPr>
          <w:sz w:val="24"/>
          <w:szCs w:val="24"/>
        </w:rPr>
        <w:t>in</w:t>
      </w:r>
      <w:proofErr w:type="gramEnd"/>
      <w:r>
        <w:rPr>
          <w:sz w:val="24"/>
          <w:szCs w:val="24"/>
        </w:rPr>
        <w:t xml:space="preserve"> order to continue as a chapter.</w:t>
      </w:r>
      <w:r>
        <w:rPr>
          <w:sz w:val="24"/>
          <w:szCs w:val="24"/>
        </w:rPr>
        <w:tab/>
      </w:r>
    </w:p>
    <w:p w:rsidR="005D7F92" w:rsidRDefault="005D7F92" w:rsidP="005D7F92">
      <w:pPr>
        <w:spacing w:after="0" w:line="240" w:lineRule="auto"/>
        <w:rPr>
          <w:sz w:val="24"/>
          <w:szCs w:val="24"/>
        </w:rPr>
      </w:pPr>
      <w:r>
        <w:rPr>
          <w:sz w:val="24"/>
          <w:szCs w:val="24"/>
        </w:rPr>
        <w:tab/>
        <w:t>Description of FCRA President’s position (from our charter):</w:t>
      </w:r>
    </w:p>
    <w:p w:rsidR="005D7F92" w:rsidRPr="005D7F92" w:rsidRDefault="005D7F92" w:rsidP="005D7F92">
      <w:pPr>
        <w:spacing w:after="0" w:line="240" w:lineRule="auto"/>
        <w:ind w:left="1440"/>
        <w:jc w:val="both"/>
        <w:rPr>
          <w:rFonts w:eastAsia="Times New Roman" w:cstheme="minorHAnsi"/>
          <w:sz w:val="24"/>
          <w:szCs w:val="24"/>
        </w:rPr>
      </w:pPr>
      <w:r w:rsidRPr="005D7F92">
        <w:rPr>
          <w:rFonts w:eastAsia="Times New Roman" w:cstheme="minorHAnsi"/>
          <w:color w:val="000000"/>
          <w:sz w:val="20"/>
          <w:szCs w:val="20"/>
        </w:rPr>
        <w:t>The president shall act as the executive officer of the council. The president shall preside at all meetings of the council and Executive Board meetings. The president shall exercise general leadership and supervision over affairs of the council and the implementation of its purposes. The president shall write the budget of the council along with the Treasurer, subject to approval of the executive Board. The president shall appoint all members of committees and will oversee postings to the website. Along with the treasurer, the president may sign checks and oversee budgetary functions. The president may prepare, sign and distribute professional development certificates at the conclusion of the regular meetings. The president, subject to the approval of the council, may appoint special or ad hoc committees as he or she finds necessary. Committee chairpersons shall be appointed by and responsible to the president.</w:t>
      </w:r>
    </w:p>
    <w:p w:rsidR="005D7F92" w:rsidRPr="005D7F92" w:rsidRDefault="005D7F92" w:rsidP="005D7F92">
      <w:pPr>
        <w:spacing w:after="0" w:line="240" w:lineRule="auto"/>
        <w:rPr>
          <w:rFonts w:eastAsia="Times New Roman" w:cstheme="minorHAnsi"/>
          <w:sz w:val="8"/>
          <w:szCs w:val="8"/>
        </w:rPr>
      </w:pPr>
    </w:p>
    <w:p w:rsidR="005D7F92" w:rsidRPr="005D7F92" w:rsidRDefault="005D7F92" w:rsidP="005D7F92">
      <w:pPr>
        <w:spacing w:after="0" w:line="240" w:lineRule="auto"/>
        <w:ind w:left="1440"/>
        <w:jc w:val="both"/>
        <w:rPr>
          <w:rFonts w:eastAsia="Times New Roman" w:cstheme="minorHAnsi"/>
          <w:sz w:val="24"/>
          <w:szCs w:val="24"/>
        </w:rPr>
      </w:pPr>
      <w:r w:rsidRPr="005D7F92">
        <w:rPr>
          <w:rFonts w:eastAsia="Times New Roman" w:cstheme="minorHAnsi"/>
          <w:iCs/>
          <w:color w:val="000000"/>
        </w:rPr>
        <w:t>Janice’s description:</w:t>
      </w:r>
      <w:r>
        <w:rPr>
          <w:rFonts w:eastAsia="Times New Roman" w:cstheme="minorHAnsi"/>
          <w:i/>
          <w:iCs/>
          <w:color w:val="000000"/>
        </w:rPr>
        <w:t xml:space="preserve">  </w:t>
      </w:r>
      <w:r w:rsidRPr="005D7F92">
        <w:rPr>
          <w:rFonts w:eastAsia="Times New Roman" w:cstheme="minorHAnsi"/>
          <w:i/>
          <w:iCs/>
          <w:color w:val="000000"/>
        </w:rPr>
        <w:t xml:space="preserve">You’ve all seen what I do. Make general announcements, push BJ’s on you :), </w:t>
      </w:r>
      <w:proofErr w:type="gramStart"/>
      <w:r w:rsidRPr="005D7F92">
        <w:rPr>
          <w:rFonts w:eastAsia="Times New Roman" w:cstheme="minorHAnsi"/>
          <w:i/>
          <w:iCs/>
          <w:color w:val="000000"/>
        </w:rPr>
        <w:t>work</w:t>
      </w:r>
      <w:proofErr w:type="gramEnd"/>
      <w:r w:rsidRPr="005D7F92">
        <w:rPr>
          <w:rFonts w:eastAsia="Times New Roman" w:cstheme="minorHAnsi"/>
          <w:i/>
          <w:iCs/>
          <w:color w:val="000000"/>
        </w:rPr>
        <w:t xml:space="preserve"> with the board to find speakers for the year, send a monthly email to remind members of the meetings, work with the board to collect prizes for giveaways, print certificates after the last meeting of the school year. That's it in a nutshell.</w:t>
      </w:r>
    </w:p>
    <w:p w:rsidR="005D7F92" w:rsidRPr="005D7F92" w:rsidRDefault="005D7F92" w:rsidP="005D7F92">
      <w:pPr>
        <w:spacing w:after="0" w:line="240" w:lineRule="auto"/>
        <w:ind w:firstLine="720"/>
        <w:rPr>
          <w:rFonts w:ascii="Times New Roman" w:eastAsia="Times New Roman" w:hAnsi="Times New Roman" w:cs="Times New Roman"/>
          <w:sz w:val="24"/>
          <w:szCs w:val="24"/>
        </w:rPr>
      </w:pPr>
      <w:r>
        <w:rPr>
          <w:sz w:val="24"/>
          <w:szCs w:val="24"/>
        </w:rPr>
        <w:t>Description of FCRA Vice-President’s position (from our charter):</w:t>
      </w:r>
    </w:p>
    <w:p w:rsidR="005D7F92" w:rsidRPr="005D7F92" w:rsidRDefault="005D7F92" w:rsidP="0011418D">
      <w:pPr>
        <w:spacing w:after="0" w:line="240" w:lineRule="auto"/>
        <w:ind w:left="1440"/>
        <w:jc w:val="both"/>
        <w:rPr>
          <w:rFonts w:eastAsia="Times New Roman" w:cstheme="minorHAnsi"/>
          <w:sz w:val="24"/>
          <w:szCs w:val="24"/>
        </w:rPr>
      </w:pPr>
      <w:r w:rsidRPr="005D7F92">
        <w:rPr>
          <w:rFonts w:eastAsia="Times New Roman" w:cstheme="minorHAnsi"/>
          <w:color w:val="000000"/>
          <w:sz w:val="20"/>
          <w:szCs w:val="20"/>
        </w:rPr>
        <w:t>The vice president shall serve as a member of the Executive Board. The vice president shall coordinate the council’s community and/or international projects and write the Project Grant Request. The vice president shall assume and perform the duties of the president in the event of the absence, incapacity, or resignation of the president. Should the office of the present become vacant, the vice president shall become president for the remainder of the term.</w:t>
      </w:r>
    </w:p>
    <w:p w:rsidR="005D7F92" w:rsidRPr="005D7F92" w:rsidRDefault="005D7F92" w:rsidP="005D7F92">
      <w:pPr>
        <w:spacing w:after="0" w:line="240" w:lineRule="auto"/>
        <w:rPr>
          <w:rFonts w:ascii="Times New Roman" w:eastAsia="Times New Roman" w:hAnsi="Times New Roman" w:cs="Times New Roman"/>
          <w:sz w:val="8"/>
          <w:szCs w:val="8"/>
        </w:rPr>
      </w:pPr>
    </w:p>
    <w:p w:rsidR="005D7F92" w:rsidRPr="005D7F92" w:rsidRDefault="0011418D" w:rsidP="0011418D">
      <w:pPr>
        <w:spacing w:after="0" w:line="240" w:lineRule="auto"/>
        <w:ind w:left="720" w:firstLine="720"/>
        <w:jc w:val="both"/>
        <w:rPr>
          <w:rFonts w:eastAsia="Times New Roman" w:cstheme="minorHAnsi"/>
          <w:sz w:val="24"/>
          <w:szCs w:val="24"/>
        </w:rPr>
      </w:pPr>
      <w:r w:rsidRPr="0011418D">
        <w:rPr>
          <w:rFonts w:eastAsia="Times New Roman" w:cstheme="minorHAnsi"/>
          <w:iCs/>
          <w:color w:val="000000"/>
        </w:rPr>
        <w:t>Janice’s description:</w:t>
      </w:r>
      <w:r w:rsidRPr="0011418D">
        <w:rPr>
          <w:rFonts w:eastAsia="Times New Roman" w:cstheme="minorHAnsi"/>
          <w:i/>
          <w:iCs/>
          <w:color w:val="000000"/>
        </w:rPr>
        <w:t xml:space="preserve">  </w:t>
      </w:r>
      <w:r w:rsidR="005D7F92" w:rsidRPr="005D7F92">
        <w:rPr>
          <w:rFonts w:eastAsia="Times New Roman" w:cstheme="minorHAnsi"/>
          <w:i/>
          <w:iCs/>
          <w:color w:val="000000"/>
        </w:rPr>
        <w:t xml:space="preserve">The Vice President basically helps the President. </w:t>
      </w:r>
    </w:p>
    <w:p w:rsidR="0011418D" w:rsidRDefault="0011418D" w:rsidP="0011418D">
      <w:pPr>
        <w:spacing w:after="0" w:line="240" w:lineRule="auto"/>
        <w:rPr>
          <w:sz w:val="24"/>
          <w:szCs w:val="24"/>
        </w:rPr>
      </w:pPr>
      <w:r>
        <w:rPr>
          <w:sz w:val="24"/>
          <w:szCs w:val="24"/>
        </w:rPr>
        <w:t xml:space="preserve">The </w:t>
      </w:r>
      <w:r>
        <w:rPr>
          <w:sz w:val="24"/>
          <w:szCs w:val="24"/>
        </w:rPr>
        <w:t xml:space="preserve">formal </w:t>
      </w:r>
      <w:bookmarkStart w:id="0" w:name="_GoBack"/>
      <w:bookmarkEnd w:id="0"/>
      <w:r>
        <w:rPr>
          <w:sz w:val="24"/>
          <w:szCs w:val="24"/>
        </w:rPr>
        <w:t>meeting ended with the distribution of multiple door prizes.</w:t>
      </w:r>
    </w:p>
    <w:p w:rsidR="0011418D" w:rsidRDefault="0011418D" w:rsidP="0011418D">
      <w:pPr>
        <w:spacing w:after="0" w:line="240" w:lineRule="auto"/>
        <w:rPr>
          <w:sz w:val="24"/>
          <w:szCs w:val="24"/>
        </w:rPr>
      </w:pPr>
      <w:r>
        <w:rPr>
          <w:sz w:val="24"/>
          <w:szCs w:val="24"/>
        </w:rPr>
        <w:t xml:space="preserve">Teacher Collaboration time:  Members shared book suggestions (student and adult), effective reading </w:t>
      </w:r>
    </w:p>
    <w:p w:rsidR="005D7F92" w:rsidRDefault="0011418D" w:rsidP="0011418D">
      <w:pPr>
        <w:spacing w:after="0" w:line="240" w:lineRule="auto"/>
        <w:ind w:firstLine="720"/>
        <w:rPr>
          <w:sz w:val="24"/>
          <w:szCs w:val="24"/>
        </w:rPr>
      </w:pPr>
      <w:proofErr w:type="gramStart"/>
      <w:r>
        <w:rPr>
          <w:sz w:val="24"/>
          <w:szCs w:val="24"/>
        </w:rPr>
        <w:t>strategies</w:t>
      </w:r>
      <w:proofErr w:type="gramEnd"/>
      <w:r>
        <w:rPr>
          <w:sz w:val="24"/>
          <w:szCs w:val="24"/>
        </w:rPr>
        <w:t>, helpful resources and websites, and other ideas as they visited over the meal and dessert.</w:t>
      </w:r>
    </w:p>
    <w:p w:rsidR="00076126" w:rsidRPr="0011418D" w:rsidRDefault="00076126" w:rsidP="00076126">
      <w:pPr>
        <w:spacing w:after="0" w:line="240" w:lineRule="auto"/>
        <w:rPr>
          <w:sz w:val="16"/>
          <w:szCs w:val="16"/>
        </w:rPr>
      </w:pPr>
    </w:p>
    <w:p w:rsidR="00076126" w:rsidRDefault="00076126" w:rsidP="00076126">
      <w:pPr>
        <w:spacing w:after="0" w:line="240" w:lineRule="auto"/>
        <w:rPr>
          <w:sz w:val="24"/>
          <w:szCs w:val="24"/>
        </w:rPr>
      </w:pPr>
      <w:r>
        <w:rPr>
          <w:sz w:val="24"/>
          <w:szCs w:val="24"/>
        </w:rPr>
        <w:t>Respectfully submitted,</w:t>
      </w:r>
    </w:p>
    <w:p w:rsidR="00EA4FD8" w:rsidRPr="0011418D" w:rsidRDefault="00076126" w:rsidP="0011418D">
      <w:pPr>
        <w:spacing w:after="0" w:line="240" w:lineRule="auto"/>
        <w:rPr>
          <w:sz w:val="24"/>
          <w:szCs w:val="24"/>
        </w:rPr>
      </w:pPr>
      <w:r>
        <w:rPr>
          <w:sz w:val="24"/>
          <w:szCs w:val="24"/>
        </w:rPr>
        <w:t>Jeannie Evans, Secretary</w:t>
      </w:r>
    </w:p>
    <w:sectPr w:rsidR="00EA4FD8" w:rsidRPr="0011418D" w:rsidSect="0007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E1F"/>
    <w:multiLevelType w:val="hybridMultilevel"/>
    <w:tmpl w:val="2C0C5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D63FBB"/>
    <w:multiLevelType w:val="hybridMultilevel"/>
    <w:tmpl w:val="FACE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67228"/>
    <w:multiLevelType w:val="hybridMultilevel"/>
    <w:tmpl w:val="6BB2E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26"/>
    <w:rsid w:val="00076126"/>
    <w:rsid w:val="0011418D"/>
    <w:rsid w:val="005D7F92"/>
    <w:rsid w:val="00EA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126"/>
    <w:rPr>
      <w:color w:val="0000FF" w:themeColor="hyperlink"/>
      <w:u w:val="single"/>
    </w:rPr>
  </w:style>
  <w:style w:type="paragraph" w:styleId="ListParagraph">
    <w:name w:val="List Paragraph"/>
    <w:basedOn w:val="Normal"/>
    <w:uiPriority w:val="34"/>
    <w:qFormat/>
    <w:rsid w:val="00076126"/>
    <w:pPr>
      <w:ind w:left="720"/>
      <w:contextualSpacing/>
    </w:pPr>
  </w:style>
  <w:style w:type="paragraph" w:styleId="NormalWeb">
    <w:name w:val="Normal (Web)"/>
    <w:basedOn w:val="Normal"/>
    <w:uiPriority w:val="99"/>
    <w:semiHidden/>
    <w:unhideWhenUsed/>
    <w:rsid w:val="005D7F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126"/>
    <w:rPr>
      <w:color w:val="0000FF" w:themeColor="hyperlink"/>
      <w:u w:val="single"/>
    </w:rPr>
  </w:style>
  <w:style w:type="paragraph" w:styleId="ListParagraph">
    <w:name w:val="List Paragraph"/>
    <w:basedOn w:val="Normal"/>
    <w:uiPriority w:val="34"/>
    <w:qFormat/>
    <w:rsid w:val="00076126"/>
    <w:pPr>
      <w:ind w:left="720"/>
      <w:contextualSpacing/>
    </w:pPr>
  </w:style>
  <w:style w:type="paragraph" w:styleId="NormalWeb">
    <w:name w:val="Normal (Web)"/>
    <w:basedOn w:val="Normal"/>
    <w:uiPriority w:val="99"/>
    <w:semiHidden/>
    <w:unhideWhenUsed/>
    <w:rsid w:val="005D7F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2019-05-01T19:03:00Z</dcterms:created>
  <dcterms:modified xsi:type="dcterms:W3CDTF">2019-05-01T19:29:00Z</dcterms:modified>
</cp:coreProperties>
</file>